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CC5A" w14:textId="77777777" w:rsidR="005B7227" w:rsidRPr="005B7227" w:rsidRDefault="005B7227" w:rsidP="005B7227">
      <w:pPr>
        <w:rPr>
          <w:rFonts w:ascii="Times New Roman" w:hAnsi="Times New Roman" w:cs="Times New Roman"/>
          <w:sz w:val="28"/>
          <w:szCs w:val="28"/>
        </w:rPr>
      </w:pPr>
      <w:r w:rsidRPr="005B7227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78C5FB4F" w14:textId="79C79269" w:rsidR="005B7227" w:rsidRPr="005B7227" w:rsidRDefault="005B7227" w:rsidP="005B7227">
      <w:pPr>
        <w:rPr>
          <w:rFonts w:ascii="Times New Roman" w:hAnsi="Times New Roman" w:cs="Times New Roman"/>
          <w:sz w:val="28"/>
          <w:szCs w:val="28"/>
        </w:rPr>
      </w:pPr>
      <w:r w:rsidRPr="005B7227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</w:t>
      </w:r>
      <w:r w:rsidRPr="005B7227">
        <w:rPr>
          <w:rFonts w:ascii="Times New Roman" w:hAnsi="Times New Roman" w:cs="Times New Roman"/>
          <w:sz w:val="28"/>
          <w:szCs w:val="28"/>
        </w:rPr>
        <w:t xml:space="preserve"> </w:t>
      </w:r>
      <w:r w:rsidRPr="005B7227">
        <w:rPr>
          <w:rFonts w:ascii="Times New Roman" w:hAnsi="Times New Roman" w:cs="Times New Roman"/>
          <w:sz w:val="28"/>
          <w:szCs w:val="28"/>
        </w:rPr>
        <w:t>утверждения.</w:t>
      </w:r>
    </w:p>
    <w:p w14:paraId="2992E07E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2C0B6003" w14:textId="5E0E13FE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Назначение упора в конструкции платформы подъёмной с вертикальным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перемещением:</w:t>
      </w:r>
    </w:p>
    <w:p w14:paraId="523FE23B" w14:textId="767CC16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предотвращения падения пользователя в шахту через дверной проем на этажной площадке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при отсутствии подъёмной платформы на этой этажной площадке:</w:t>
      </w:r>
    </w:p>
    <w:p w14:paraId="78489682" w14:textId="4AA668C3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исключать или минимизировать до приемлемого уровня риски путём защиты от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следующих опасностей: затягивание, перерезание, раздавливание, захват, поражение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электрическим током;</w:t>
      </w:r>
    </w:p>
    <w:p w14:paraId="38D0EF54" w14:textId="56ED4894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при установке в рабочее положение обеспечивает безопасное пространство под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платформой подъёмной для выполнения технического обслуживания.</w:t>
      </w:r>
    </w:p>
    <w:p w14:paraId="68063931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66267ADC" w14:textId="42AF4E94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Что из нижеперечисленного не относится к основным параметрам платформы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подъемной с вертикальным перемещением?</w:t>
      </w:r>
    </w:p>
    <w:p w14:paraId="6D4FFCA7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номинальная скорость грузонесущего устройства должна быть не более 0,15 м/с;</w:t>
      </w:r>
    </w:p>
    <w:p w14:paraId="309C7AE5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максимально допустимая номинальная грузоподъемность должна быть 500 кг;</w:t>
      </w:r>
    </w:p>
    <w:p w14:paraId="7E237024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отклонение траектории движения от горизонтали не превышает 75 град;</w:t>
      </w:r>
    </w:p>
    <w:p w14:paraId="309203D3" w14:textId="5A665B95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4. масса пользователя в кресле коляске — 225кг.</w:t>
      </w:r>
    </w:p>
    <w:p w14:paraId="23D43879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3017BAB2" w14:textId="126F6308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 xml:space="preserve">3. Укажите все правильные варианты ответа. </w:t>
      </w:r>
      <w:proofErr w:type="gramStart"/>
      <w:r w:rsidRPr="005B7227">
        <w:rPr>
          <w:rFonts w:ascii="Times New Roman" w:hAnsi="Times New Roman" w:cs="Times New Roman"/>
          <w:sz w:val="24"/>
          <w:szCs w:val="24"/>
        </w:rPr>
        <w:t>Контроль качества монтажа и наладки</w:t>
      </w:r>
      <w:proofErr w:type="gramEnd"/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смонтированного в связи с заменой или модернизацией платформы должен быть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подтверждён актом в котором должно утверждаться.</w:t>
      </w:r>
    </w:p>
    <w:p w14:paraId="48A3F047" w14:textId="11B4D0BB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платформа смонтирована в соответствии с руководством (инструкцией) по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эксплуатации, эксплуатационными документами входящего в его состав оборудования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(при наличии этих документов);</w:t>
      </w:r>
    </w:p>
    <w:p w14:paraId="0E03A9F8" w14:textId="182D1B19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платформа смонтирована в соответствии с техническим регламентом, требованиями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Правил;</w:t>
      </w:r>
    </w:p>
    <w:p w14:paraId="305EF971" w14:textId="4DBBA4CE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платформа допущен (после завершения наладки) к постановке на учет и пуску в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работу.</w:t>
      </w:r>
    </w:p>
    <w:p w14:paraId="32AE4D33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3FFD46AA" w14:textId="694A5EF0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4. Что должно проводиться при выполнении периодического (частичного) технического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освидетельствования?</w:t>
      </w:r>
    </w:p>
    <w:p w14:paraId="3719FF98" w14:textId="74006684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электроизмерительные работы с проверкой сопротивления изоляции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электрооборудования, проводки;</w:t>
      </w:r>
    </w:p>
    <w:p w14:paraId="7495FC02" w14:textId="4C97564C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проверка состояния заземления (зануления) и контроль согласования параметров цепи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«фаза-нуль» с характеристиками аппаратов защиты от сверхтока;</w:t>
      </w:r>
    </w:p>
    <w:p w14:paraId="38F1D914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lastRenderedPageBreak/>
        <w:t>3. проверку организации использования и содержания платформы подъемной;</w:t>
      </w:r>
    </w:p>
    <w:p w14:paraId="3121B3F3" w14:textId="3B3E64AE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 xml:space="preserve">4. </w:t>
      </w:r>
      <w:r w:rsidRPr="005B7227">
        <w:rPr>
          <w:rFonts w:ascii="Times New Roman" w:hAnsi="Times New Roman" w:cs="Times New Roman"/>
          <w:sz w:val="24"/>
          <w:szCs w:val="24"/>
        </w:rPr>
        <w:t>все вышеперечисленные варианты.</w:t>
      </w:r>
    </w:p>
    <w:p w14:paraId="4D69728B" w14:textId="6E512B7B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5. Какую полезную мощность на валу можно получить от трёхфазного двигателя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мощностью 1 кВт, включённого в однофазную сеть?</w:t>
      </w:r>
    </w:p>
    <w:p w14:paraId="27C4CE65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не более 200 Вт;</w:t>
      </w:r>
    </w:p>
    <w:p w14:paraId="442EC498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не более 700 Вт;</w:t>
      </w:r>
    </w:p>
    <w:p w14:paraId="5138D522" w14:textId="3AFDF59C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не менее 1000 Вт.</w:t>
      </w:r>
    </w:p>
    <w:p w14:paraId="3BC4391D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25666D19" w14:textId="05428DB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6. Платформы с ручным открыванием шлагбаумов должны быть оборудованы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устройством, препятствующим отправлению грузонесущего устройства с посадочной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площадки с момента остановки. в течение не менее:</w:t>
      </w:r>
    </w:p>
    <w:p w14:paraId="33087ACD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3 с;</w:t>
      </w:r>
    </w:p>
    <w:p w14:paraId="675BC6DD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2 с;</w:t>
      </w:r>
    </w:p>
    <w:p w14:paraId="46E8F58F" w14:textId="65434E2A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1 с.</w:t>
      </w:r>
    </w:p>
    <w:p w14:paraId="621A934C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0320117B" w14:textId="60FF432F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7. Укажите неправильный вариант ответа. Какие мероприятия должны быть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выполнены при подготовке рабочего места со снятием напряжения:</w:t>
      </w:r>
    </w:p>
    <w:p w14:paraId="4648D83F" w14:textId="0409994C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произвести отключение вводного устройства (ВУ) и заблокировать его от случайного или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самопроизвольного включения;</w:t>
      </w:r>
    </w:p>
    <w:p w14:paraId="739CB310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вывесить на ВУ запрещающий плакат "Не включать! Работают люди";</w:t>
      </w:r>
    </w:p>
    <w:p w14:paraId="5D8E6645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проверить отсутствие напряжения на токоведущих частях;</w:t>
      </w:r>
    </w:p>
    <w:p w14:paraId="3AF64FD7" w14:textId="7F4AB1ED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4. проверить достаточность освещения всех рабочих мест и подходов к ним.</w:t>
      </w:r>
    </w:p>
    <w:p w14:paraId="6F98CF93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1661BEBA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8. При работе платформы подъемной с червячным самотормозящим приводом и не</w:t>
      </w:r>
    </w:p>
    <w:p w14:paraId="3EDEB452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загруженным грузонесущим устройством платформы проверяется:</w:t>
      </w:r>
    </w:p>
    <w:p w14:paraId="41AB237F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работа системы управления;</w:t>
      </w:r>
    </w:p>
    <w:p w14:paraId="5D7DA2A4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работа ловителей;</w:t>
      </w:r>
    </w:p>
    <w:p w14:paraId="37D55B46" w14:textId="54602B9E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работа центробежных датчиков скорости.</w:t>
      </w:r>
    </w:p>
    <w:p w14:paraId="087637ED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28BC3BEA" w14:textId="7848C871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9. Сведения о замененных устройствах, узлах и механизмах платформы должны быть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7227">
        <w:rPr>
          <w:rFonts w:ascii="Times New Roman" w:hAnsi="Times New Roman" w:cs="Times New Roman"/>
          <w:sz w:val="24"/>
          <w:szCs w:val="24"/>
        </w:rPr>
        <w:t>указаны:</w:t>
      </w:r>
    </w:p>
    <w:p w14:paraId="0C8E9AD7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в журнале ТО;</w:t>
      </w:r>
    </w:p>
    <w:p w14:paraId="55D6E945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в руководстве по эксплуатации;</w:t>
      </w:r>
    </w:p>
    <w:p w14:paraId="30BFDAA1" w14:textId="164039F8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в паспорте.</w:t>
      </w:r>
    </w:p>
    <w:p w14:paraId="38FC92A5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00CBD725" w14:textId="2F8DD566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10. При работе платформы от аккумулятора напряжение в цепи управления не должно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превышать:</w:t>
      </w:r>
    </w:p>
    <w:p w14:paraId="2E97495A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48 В;</w:t>
      </w:r>
    </w:p>
    <w:p w14:paraId="7CE5DF64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50 В;</w:t>
      </w:r>
    </w:p>
    <w:p w14:paraId="19B7F1C9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60 В</w:t>
      </w:r>
    </w:p>
    <w:p w14:paraId="17618D44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20CEDC44" w14:textId="14752114" w:rsidR="005B7227" w:rsidRPr="005B7227" w:rsidRDefault="005B7227" w:rsidP="005B7227">
      <w:pPr>
        <w:rPr>
          <w:rFonts w:ascii="Times New Roman" w:hAnsi="Times New Roman" w:cs="Times New Roman"/>
          <w:sz w:val="28"/>
          <w:szCs w:val="28"/>
        </w:rPr>
      </w:pPr>
      <w:r w:rsidRPr="005B7227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6C82B8A8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</w:p>
    <w:p w14:paraId="3AE4E1A3" w14:textId="77777777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Задание:</w:t>
      </w:r>
    </w:p>
    <w:p w14:paraId="17965785" w14:textId="1BAD081F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1. Проверка и регулировка уровня точной остановки платформы подъемной для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инвалидов.</w:t>
      </w:r>
    </w:p>
    <w:p w14:paraId="3A0E8AF8" w14:textId="7588A17C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2. Проверка и регулировка срабатывания кромок и поверхностей безопасности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платформы подъемной для инвалидов</w:t>
      </w:r>
    </w:p>
    <w:p w14:paraId="7B0658C7" w14:textId="38CA8396" w:rsidR="005B7227" w:rsidRPr="005B7227" w:rsidRDefault="005B7227" w:rsidP="005B7227">
      <w:pPr>
        <w:rPr>
          <w:rFonts w:ascii="Times New Roman" w:hAnsi="Times New Roman" w:cs="Times New Roman"/>
          <w:sz w:val="24"/>
          <w:szCs w:val="24"/>
        </w:rPr>
      </w:pPr>
      <w:r w:rsidRPr="005B7227">
        <w:rPr>
          <w:rFonts w:ascii="Times New Roman" w:hAnsi="Times New Roman" w:cs="Times New Roman"/>
          <w:sz w:val="24"/>
          <w:szCs w:val="24"/>
        </w:rPr>
        <w:t>3. Поиск и устранение неисправности при появлении ошибки, указывающей на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неисправность устройства контроля запирания дверей или шлагбаумов на</w:t>
      </w:r>
      <w:r w:rsidRPr="005B7227">
        <w:rPr>
          <w:rFonts w:ascii="Times New Roman" w:hAnsi="Times New Roman" w:cs="Times New Roman"/>
          <w:sz w:val="24"/>
          <w:szCs w:val="24"/>
        </w:rPr>
        <w:t xml:space="preserve"> </w:t>
      </w:r>
      <w:r w:rsidRPr="005B7227">
        <w:rPr>
          <w:rFonts w:ascii="Times New Roman" w:hAnsi="Times New Roman" w:cs="Times New Roman"/>
          <w:sz w:val="24"/>
          <w:szCs w:val="24"/>
        </w:rPr>
        <w:t>грузонесущем устройстве</w:t>
      </w:r>
    </w:p>
    <w:p w14:paraId="26E665AD" w14:textId="4C26F5BF" w:rsidR="00D63376" w:rsidRPr="005B7227" w:rsidRDefault="00D63376" w:rsidP="005B7227">
      <w:pPr>
        <w:rPr>
          <w:rFonts w:ascii="Times New Roman" w:hAnsi="Times New Roman" w:cs="Times New Roman"/>
          <w:sz w:val="24"/>
          <w:szCs w:val="24"/>
        </w:rPr>
      </w:pPr>
    </w:p>
    <w:sectPr w:rsidR="00D63376" w:rsidRPr="005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76"/>
    <w:rsid w:val="005B7227"/>
    <w:rsid w:val="00D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6474"/>
  <w15:chartTrackingRefBased/>
  <w15:docId w15:val="{212613F9-2609-46CB-AD6D-2140AEA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2022-06-03T08:00:00Z</dcterms:created>
  <dcterms:modified xsi:type="dcterms:W3CDTF">2022-06-03T08:06:00Z</dcterms:modified>
</cp:coreProperties>
</file>